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河南省律师协会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涉外律师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申报表</w:t>
      </w: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人才（青苗、骨干、领军）</w:t>
      </w:r>
    </w:p>
    <w:tbl>
      <w:tblPr>
        <w:tblStyle w:val="4"/>
        <w:tblW w:w="8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66"/>
        <w:gridCol w:w="840"/>
        <w:gridCol w:w="1095"/>
        <w:gridCol w:w="855"/>
        <w:gridCol w:w="1545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5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  <w:t>照   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  <w:lang w:val="en-US" w:eastAsia="zh-CN"/>
              </w:rPr>
              <w:t>(近期小二寸蓝底照片)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3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5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2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执业证号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执业年限</w:t>
            </w:r>
          </w:p>
        </w:tc>
        <w:tc>
          <w:tcPr>
            <w:tcW w:w="1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87" w:type="dxa"/>
            <w:vMerge w:val="continue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4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87" w:type="dxa"/>
            <w:vMerge w:val="continue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熟悉语种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外语水平</w:t>
            </w:r>
          </w:p>
        </w:tc>
        <w:tc>
          <w:tcPr>
            <w:tcW w:w="2287" w:type="dxa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涉外业务领域</w:t>
            </w:r>
          </w:p>
        </w:tc>
        <w:tc>
          <w:tcPr>
            <w:tcW w:w="662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服务国家(地区)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662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学习经历</w:t>
            </w:r>
          </w:p>
        </w:tc>
        <w:tc>
          <w:tcPr>
            <w:tcW w:w="7988" w:type="dxa"/>
            <w:gridSpan w:val="6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1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工作经历</w:t>
            </w:r>
          </w:p>
        </w:tc>
        <w:tc>
          <w:tcPr>
            <w:tcW w:w="7988" w:type="dxa"/>
            <w:gridSpan w:val="6"/>
            <w:vAlign w:val="center"/>
          </w:tcPr>
          <w:p>
            <w:pPr>
              <w:spacing w:before="156" w:beforeLines="50" w:line="300" w:lineRule="exac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任职情况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(含</w:t>
            </w:r>
            <w:r>
              <w:rPr>
                <w:rFonts w:hint="eastAsia" w:ascii="仿宋_GB2312" w:eastAsia="仿宋_GB2312"/>
                <w:sz w:val="24"/>
                <w:szCs w:val="24"/>
              </w:rPr>
              <w:t>境内外法律专业组织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988" w:type="dxa"/>
            <w:gridSpan w:val="6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涉外法律服务案例</w:t>
            </w:r>
          </w:p>
        </w:tc>
        <w:tc>
          <w:tcPr>
            <w:tcW w:w="7988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仅填写涉外法律服务案例名称即可（具体案例材料作为附件报送）。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或发表涉外论文情况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个人涉外专著、译著</w:t>
            </w:r>
          </w:p>
        </w:tc>
        <w:tc>
          <w:tcPr>
            <w:tcW w:w="7988" w:type="dxa"/>
            <w:gridSpan w:val="6"/>
            <w:vAlign w:val="center"/>
          </w:tcPr>
          <w:p>
            <w:pPr>
              <w:spacing w:before="156" w:beforeLines="50"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仅填写名称即可（具体文章等材料作为附件报送）。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市律师协会意见</w:t>
            </w:r>
          </w:p>
        </w:tc>
        <w:tc>
          <w:tcPr>
            <w:tcW w:w="7988" w:type="dxa"/>
            <w:gridSpan w:val="6"/>
            <w:vAlign w:val="center"/>
          </w:tcPr>
          <w:p>
            <w:pPr>
              <w:spacing w:before="156" w:beforeLines="50"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</w:t>
            </w:r>
          </w:p>
          <w:p>
            <w:pPr>
              <w:spacing w:before="156" w:beforeLines="50"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（盖章）</w:t>
            </w:r>
          </w:p>
          <w:p>
            <w:pPr>
              <w:spacing w:before="156" w:beforeLines="50" w:line="30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省律师协会意见</w:t>
            </w:r>
          </w:p>
        </w:tc>
        <w:tc>
          <w:tcPr>
            <w:tcW w:w="7988" w:type="dxa"/>
            <w:gridSpan w:val="6"/>
            <w:vAlign w:val="center"/>
          </w:tcPr>
          <w:p>
            <w:pPr>
              <w:spacing w:before="156" w:beforeLines="50"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</w:t>
            </w:r>
          </w:p>
          <w:p>
            <w:pPr>
              <w:spacing w:before="156" w:beforeLines="50"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（盖章）</w:t>
            </w:r>
          </w:p>
          <w:p>
            <w:pPr>
              <w:spacing w:before="156" w:beforeLines="50"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年   月   日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71566"/>
    <w:rsid w:val="22DD1468"/>
    <w:rsid w:val="484B386B"/>
    <w:rsid w:val="5B4F6F58"/>
    <w:rsid w:val="64371566"/>
    <w:rsid w:val="6A786367"/>
    <w:rsid w:val="7C81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2025-02-24T02:43:00Z</dcterms:created>
  <dc:creator>admin</dc:creator>
  <cp:lastModifiedBy>admin</cp:lastModifiedBy>
  <dcterms:modified xsi:type="dcterms:W3CDTF">2025-02-24T06:54:32Z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