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eastAsia="楷体_GB2312"/>
          <w:sz w:val="28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承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诺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郑州市</w:t>
      </w:r>
      <w:r>
        <w:rPr>
          <w:rFonts w:hint="eastAsia" w:ascii="仿宋_GB2312" w:eastAsia="仿宋_GB2312"/>
          <w:sz w:val="32"/>
          <w:szCs w:val="32"/>
        </w:rPr>
        <w:t>律师协会：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本人承诺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接受律师协会监督和管理，遵守律师协会章程，履行以下会员义务：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律师协会</w:t>
      </w:r>
      <w:r>
        <w:rPr>
          <w:rFonts w:hint="eastAsia" w:ascii="仿宋" w:hAnsi="仿宋" w:eastAsia="仿宋" w:cs="仿宋"/>
          <w:sz w:val="32"/>
          <w:szCs w:val="32"/>
        </w:rPr>
        <w:t>章程，执行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律师协会</w:t>
      </w:r>
      <w:r>
        <w:rPr>
          <w:rFonts w:hint="eastAsia" w:ascii="仿宋" w:hAnsi="仿宋" w:eastAsia="仿宋" w:cs="仿宋"/>
          <w:sz w:val="32"/>
          <w:szCs w:val="32"/>
        </w:rPr>
        <w:t>决议；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遵守律师职业道德和执业纪律，遵守律师行业规范和行为准则；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律师协会</w:t>
      </w:r>
      <w:r>
        <w:rPr>
          <w:rFonts w:hint="eastAsia" w:ascii="仿宋" w:hAnsi="仿宋" w:eastAsia="仿宋" w:cs="仿宋"/>
          <w:sz w:val="32"/>
          <w:szCs w:val="32"/>
        </w:rPr>
        <w:t>的指导、监督和管理；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承担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律师协会</w:t>
      </w:r>
      <w:r>
        <w:rPr>
          <w:rFonts w:hint="eastAsia" w:ascii="仿宋" w:hAnsi="仿宋" w:eastAsia="仿宋" w:cs="仿宋"/>
          <w:sz w:val="32"/>
          <w:szCs w:val="32"/>
        </w:rPr>
        <w:t>委托的工作，履行法律援助义务；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律师协会</w:t>
      </w:r>
      <w:r>
        <w:rPr>
          <w:rFonts w:hint="eastAsia" w:ascii="仿宋" w:hAnsi="仿宋" w:eastAsia="仿宋" w:cs="仿宋"/>
          <w:sz w:val="32"/>
          <w:szCs w:val="32"/>
        </w:rPr>
        <w:t>组织、开展的活动；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自觉维护律师职业声誉、行业声誉，维护会员间的团结；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按规定交纳会费；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接受并履行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律师协会</w:t>
      </w:r>
      <w:r>
        <w:rPr>
          <w:rFonts w:hint="eastAsia" w:ascii="仿宋" w:hAnsi="仿宋" w:eastAsia="仿宋" w:cs="仿宋"/>
          <w:sz w:val="32"/>
          <w:szCs w:val="32"/>
        </w:rPr>
        <w:t>作出的生效惩戒决定；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郑州市</w:t>
      </w:r>
      <w:r>
        <w:rPr>
          <w:rFonts w:hint="eastAsia" w:ascii="仿宋" w:hAnsi="仿宋" w:eastAsia="仿宋" w:cs="仿宋"/>
          <w:sz w:val="32"/>
          <w:szCs w:val="32"/>
        </w:rPr>
        <w:t>律师协会、律师事务所的管理、指导和监督；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sz w:val="32"/>
          <w:szCs w:val="32"/>
        </w:rPr>
        <w:t>自觉接受律师执业年度考核；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sz w:val="32"/>
          <w:szCs w:val="32"/>
        </w:rPr>
        <w:t>按规定办理会员登记手续；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12、遵守</w:t>
      </w:r>
      <w:r>
        <w:rPr>
          <w:rFonts w:hint="eastAsia" w:ascii="仿宋" w:hAnsi="仿宋" w:eastAsia="仿宋" w:cs="仿宋"/>
          <w:sz w:val="32"/>
          <w:szCs w:val="32"/>
        </w:rPr>
        <w:t>法律、法规及行业规则规定的其他义务。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56DB6"/>
    <w:rsid w:val="04806183"/>
    <w:rsid w:val="0A85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Autospacing="1" w:afterAutospacing="1"/>
      <w:jc w:val="left"/>
      <w:outlineLvl w:val="0"/>
    </w:pPr>
    <w:rPr>
      <w:rFonts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2021-05-31T02:31:00Z</dcterms:created>
  <dc:creator>s</dc:creator>
  <cp:lastModifiedBy>s</cp:lastModifiedBy>
  <dcterms:modified xsi:type="dcterms:W3CDTF">2021-05-31T05:58:33Z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3F95AAEA78A74AA0BF5739D93144DD0B</vt:lpwstr>
  </property>
</Properties>
</file>