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关于举办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律师个人所得税年度汇算实务及律所、律师税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收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相关风险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讲座的通知</w:t>
      </w:r>
    </w:p>
    <w:p>
      <w:pPr>
        <w:spacing w:line="58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bCs/>
          <w:sz w:val="32"/>
          <w:szCs w:val="32"/>
        </w:rPr>
        <w:t>各律师事务所：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为降低律所和律师的税收风险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规范律所和律师的纳税行为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指导律师进行个人所得税汇算，郑州市律师协会税务法律专业委员会、律师事务所建设指导工作委员会将共同举办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律师个人所得税年度汇算实务及律所、律师税收相关风险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讲座。现将具体事项通知如下：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一、讲座时间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2022年3月16日（周三）下午14:30—17:30。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二、讲座主题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《律师个人所得税年度汇算实务及律所、律师税收相关风险》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三、主讲嘉宾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国家税务总局郑州市税务局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郭霞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郭添添</w:t>
      </w:r>
    </w:p>
    <w:p>
      <w:pPr>
        <w:numPr>
          <w:ilvl w:val="0"/>
          <w:numId w:val="0"/>
        </w:num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四、参会方式</w:t>
      </w:r>
    </w:p>
    <w:p>
      <w:pPr>
        <w:numPr>
          <w:ilvl w:val="0"/>
          <w:numId w:val="0"/>
        </w:numPr>
        <w:spacing w:line="58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观看线上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直播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各参会人员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可通过腾讯会议号登录参会，腾讯会议号：174-428-447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或添加至会议列表</w:t>
      </w:r>
      <w:r>
        <w:rPr>
          <w:rFonts w:hint="default" w:ascii="仿宋" w:hAnsi="仿宋" w:eastAsia="仿宋" w:cs="仿宋"/>
          <w:sz w:val="16"/>
          <w:szCs w:val="16"/>
          <w:lang w:val="en-US" w:eastAsia="zh-CN"/>
        </w:rPr>
        <w:t>https://meeting.tencent.com/dm/aLzjR4WYrpd5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参会听课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，线上参会人员请提前五分钟登录腾讯会议，并全程保持静音模式。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2、报名线下讲座</w:t>
      </w:r>
    </w:p>
    <w:p>
      <w:pPr>
        <w:numPr>
          <w:ilvl w:val="0"/>
          <w:numId w:val="0"/>
        </w:numPr>
        <w:spacing w:line="58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讲座地点：郑州市律师协会1411大会议室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因疫情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防控需要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线下讲座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仅限各律所主任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名额25位，请扫码报名，凡14天内途径中高风险地区人员一律不得报名，未报名成功的建议观看线上直播。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186055</wp:posOffset>
            </wp:positionV>
            <wp:extent cx="1132205" cy="1132205"/>
            <wp:effectExtent l="0" t="0" r="10795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五、注意事项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1、各律师事务所要高度重视，认真组织，把巡回宣讲活动与律师行业中律所与律师税收问题、关爱会员等结合起来，引导律所和律师充分认识本次活动的目的和意义，并确保活动达到预期效果。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2、参加线下讲座人员须全程佩戴口罩，并提前20分钟签到入场。讲座期间不准在会场随意走动、大声喧哗、抽烟。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3、参加线下讲座人员需配合测量体温、查验行程码及健康码，凡体温异常及14天内途径中高风险地区人员一律不得参会。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4、线上参会人员请提前五分钟登录腾讯会议，并全程保持静音模式。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联系人：常律师、李律师  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联系电话：13526880078、18639019333 </w:t>
      </w: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58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郑州市律师协会 </w:t>
      </w:r>
    </w:p>
    <w:p>
      <w:pPr>
        <w:numPr>
          <w:ilvl w:val="0"/>
          <w:numId w:val="0"/>
        </w:numPr>
        <w:spacing w:line="58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2022年3月14日</w:t>
      </w:r>
    </w:p>
    <w:sectPr>
      <w:pgSz w:w="11900" w:h="16840"/>
      <w:pgMar w:top="1440" w:right="1800" w:bottom="127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6F"/>
    <w:rsid w:val="0003019B"/>
    <w:rsid w:val="000511A4"/>
    <w:rsid w:val="00110C91"/>
    <w:rsid w:val="00113D25"/>
    <w:rsid w:val="00125395"/>
    <w:rsid w:val="00135093"/>
    <w:rsid w:val="001664E4"/>
    <w:rsid w:val="00192744"/>
    <w:rsid w:val="001978BE"/>
    <w:rsid w:val="001B3056"/>
    <w:rsid w:val="001E73B8"/>
    <w:rsid w:val="00203248"/>
    <w:rsid w:val="00257349"/>
    <w:rsid w:val="00275355"/>
    <w:rsid w:val="002913DB"/>
    <w:rsid w:val="00292190"/>
    <w:rsid w:val="00296A56"/>
    <w:rsid w:val="00353962"/>
    <w:rsid w:val="00410235"/>
    <w:rsid w:val="00463CBD"/>
    <w:rsid w:val="004666CE"/>
    <w:rsid w:val="0049225C"/>
    <w:rsid w:val="004C1982"/>
    <w:rsid w:val="004F54A9"/>
    <w:rsid w:val="00516D58"/>
    <w:rsid w:val="00547689"/>
    <w:rsid w:val="0058595C"/>
    <w:rsid w:val="005F091C"/>
    <w:rsid w:val="006628F5"/>
    <w:rsid w:val="00666DCF"/>
    <w:rsid w:val="00671E6E"/>
    <w:rsid w:val="006C241A"/>
    <w:rsid w:val="006D058D"/>
    <w:rsid w:val="007525E8"/>
    <w:rsid w:val="00755099"/>
    <w:rsid w:val="007B2877"/>
    <w:rsid w:val="007C6013"/>
    <w:rsid w:val="007D3B7B"/>
    <w:rsid w:val="0083200C"/>
    <w:rsid w:val="008519EB"/>
    <w:rsid w:val="00893385"/>
    <w:rsid w:val="008E492A"/>
    <w:rsid w:val="008F7F1F"/>
    <w:rsid w:val="009A7216"/>
    <w:rsid w:val="00A144A3"/>
    <w:rsid w:val="00A2389B"/>
    <w:rsid w:val="00A46325"/>
    <w:rsid w:val="00AA05BB"/>
    <w:rsid w:val="00AA346C"/>
    <w:rsid w:val="00AD7F2D"/>
    <w:rsid w:val="00B0153E"/>
    <w:rsid w:val="00B10C68"/>
    <w:rsid w:val="00B31FBC"/>
    <w:rsid w:val="00B363FD"/>
    <w:rsid w:val="00B660C5"/>
    <w:rsid w:val="00B9200F"/>
    <w:rsid w:val="00BA03F8"/>
    <w:rsid w:val="00BE1530"/>
    <w:rsid w:val="00BF0B8A"/>
    <w:rsid w:val="00C07E25"/>
    <w:rsid w:val="00C3797D"/>
    <w:rsid w:val="00C44C8C"/>
    <w:rsid w:val="00C53023"/>
    <w:rsid w:val="00C605B8"/>
    <w:rsid w:val="00C926E9"/>
    <w:rsid w:val="00D34254"/>
    <w:rsid w:val="00D36E3B"/>
    <w:rsid w:val="00D8126C"/>
    <w:rsid w:val="00D90F33"/>
    <w:rsid w:val="00DA4A9E"/>
    <w:rsid w:val="00E0642F"/>
    <w:rsid w:val="00E825B7"/>
    <w:rsid w:val="00E93B0D"/>
    <w:rsid w:val="00EA75B9"/>
    <w:rsid w:val="00EC6CD4"/>
    <w:rsid w:val="00EF586F"/>
    <w:rsid w:val="00F26C7B"/>
    <w:rsid w:val="00F41159"/>
    <w:rsid w:val="00F93240"/>
    <w:rsid w:val="00FA4B7E"/>
    <w:rsid w:val="00FB3767"/>
    <w:rsid w:val="00FF0649"/>
    <w:rsid w:val="05AA619E"/>
    <w:rsid w:val="1D8F16F3"/>
    <w:rsid w:val="209A7356"/>
    <w:rsid w:val="22D05A1E"/>
    <w:rsid w:val="2F557917"/>
    <w:rsid w:val="37F45245"/>
    <w:rsid w:val="4F744245"/>
    <w:rsid w:val="5AE04FFE"/>
    <w:rsid w:val="63FA56FB"/>
    <w:rsid w:val="6B452895"/>
    <w:rsid w:val="6C6D54C0"/>
    <w:rsid w:val="6D55240F"/>
    <w:rsid w:val="709155F6"/>
    <w:rsid w:val="7F7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779</Characters>
  <Lines>7</Lines>
  <Paragraphs>2</Paragraphs>
  <TotalTime>13</TotalTime>
  <ScaleCrop>false</ScaleCrop>
  <LinksUpToDate>false</LinksUpToDate>
  <CharactersWithSpaces>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2019-02-12T14:49:00Z</dcterms:created>
  <dc:creator>Microsoft Office 用户</dc:creator>
  <cp:lastModifiedBy>乌米</cp:lastModifiedBy>
  <cp:lastPrinted>2022-03-14T05:54:17Z</cp:lastPrinted>
  <dcterms:modified xsi:type="dcterms:W3CDTF">2022-03-14T06:02:28Z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70F4FAE4EED745C798F381FFA2F2A1F1</vt:lpwstr>
  </property>
</Properties>
</file>