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青年律师领军人才训练营</w:t>
      </w:r>
    </w:p>
    <w:p>
      <w:pPr>
        <w:spacing w:line="640" w:lineRule="exact"/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学员档案</w:t>
      </w:r>
    </w:p>
    <w:p>
      <w:pPr>
        <w:spacing w:line="64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64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64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64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64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640" w:lineRule="exact"/>
        <w:rPr>
          <w:rFonts w:ascii="仿宋" w:hAnsi="仿宋" w:eastAsia="仿宋" w:cs="仿宋"/>
          <w:sz w:val="36"/>
          <w:szCs w:val="36"/>
        </w:rPr>
      </w:pPr>
    </w:p>
    <w:p>
      <w:pP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7pt;margin-top:22.8pt;height:0pt;width:213.45pt;z-index:251659264;mso-width-relative:page;mso-height-relative:page;" filled="f" stroked="t" coordsize="21600,21600" o:gfxdata="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PvL1dcAAAAJAQAADwAAAAAAAAABACAAAAAiAAAAZHJzL2Rv&#10;d25yZXYueG1sUEsBAhQAFAAAAAgAh07iQDJisKgCAgAA+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6"/>
          <w:szCs w:val="36"/>
        </w:rPr>
        <w:t>所在律所：</w:t>
      </w:r>
    </w:p>
    <w:p>
      <w:pPr>
        <w:ind w:firstLine="720" w:firstLineChars="200"/>
        <w:rPr>
          <w:rFonts w:ascii="宋体" w:hAnsi="宋体" w:eastAsia="宋体" w:cs="宋体"/>
          <w:sz w:val="36"/>
          <w:szCs w:val="36"/>
        </w:rPr>
      </w:pPr>
    </w:p>
    <w:p>
      <w:pPr>
        <w:ind w:firstLine="720" w:firstLineChars="20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3pt;margin-top:23.85pt;height:0pt;width:213.45pt;z-index:251660288;mso-width-relative:page;mso-height-relative:page;" filled="f" stroked="t" coordsize="21600,21600" o:gfxdata="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jDA67XAAAACQEAAA8AAAAAAAAAAQAgAAAAIgAAAGRycy9kb3du&#10;cmV2LnhtbFBLAQIUABQAAAAIAIdO4kDjBHYhAAIAAPo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宋体" w:hAnsi="宋体" w:eastAsia="宋体" w:cs="宋体"/>
          <w:sz w:val="36"/>
          <w:szCs w:val="36"/>
        </w:rPr>
        <w:t>姓    名：</w:t>
      </w:r>
    </w:p>
    <w:p>
      <w:pPr>
        <w:spacing w:line="640" w:lineRule="exact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spacing w:line="640" w:lineRule="exac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郑州市律师协会</w:t>
      </w:r>
    </w:p>
    <w:p>
      <w:pPr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2021年制</w:t>
      </w: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</w:p>
    <w:p>
      <w:pPr>
        <w:spacing w:line="6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填报说明</w:t>
      </w: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填报人要按照本说明如实</w:t>
      </w:r>
      <w:r>
        <w:rPr>
          <w:rFonts w:hint="eastAsia" w:ascii="仿宋_GB2312" w:hAnsi="仿宋_GB2312" w:eastAsia="仿宋_GB2312" w:cs="仿宋_GB2312"/>
          <w:sz w:val="24"/>
          <w:lang w:val="zh-CN"/>
        </w:rPr>
        <w:t>认真填写各所要对填写内容认真审核。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1.“民族”要写全称。如：“汉族”、“回族”，不能简称“汉”“回”等。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2.“政治面貌”填写“中共党员”、“民主党派”、“无党派”、“群众”，民主党派要填写规范简称。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3.“出生日期”按公历填写年月日。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4.“起始执业年月”按取得律师执业证书的时间。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5.“学历学位”按国家教育行政部门的规定填写在国内外获得的、国家承认的最高学历或学位。党校学历前加“中央党校”或“省级党校”。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6．“个人简历”从高中以后填起，要连续填写，不能间断。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7．“担任律师协会职务”按会长、副会长、常务理事、理事、监事长、监事等职务填写，无职务可不填写。“担任律师事务所职务”按律师事务所全称和主任、副主任、合伙人或执业律师填写。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8. 填写登记表同时需提供免冠蓝底正装彩色电子版2寸照片，照片为jpg格式。为保证显示效果，每张照片的数据量不小于100KB。</w:t>
      </w:r>
    </w:p>
    <w:p>
      <w:pPr>
        <w:spacing w:line="560" w:lineRule="exact"/>
        <w:ind w:firstLine="480" w:firstLineChars="200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9.《青年律师领军人才训练营学员档案》填写完毕后，学员所在律师事务所需在“所在律师事务所评价”处填写评价意见并加盖律师事务所公章；郑州市律师协会审核后在“所在律师协会评价”处填写评价意见并加盖协会公章。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</w:p>
    <w:p>
      <w:pPr>
        <w:spacing w:line="640" w:lineRule="exact"/>
        <w:jc w:val="center"/>
        <w:rPr>
          <w:rFonts w:asciiTheme="minorEastAsia" w:hAnsiTheme="minorEastAsia" w:cstheme="minorEastAsia"/>
          <w:sz w:val="24"/>
        </w:rPr>
      </w:pPr>
    </w:p>
    <w:p>
      <w:pPr>
        <w:spacing w:line="640" w:lineRule="exact"/>
        <w:rPr>
          <w:rFonts w:ascii="华文仿宋" w:hAnsi="华文仿宋" w:eastAsia="华文仿宋"/>
          <w:sz w:val="24"/>
        </w:rPr>
      </w:pP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青年律师领军人才训练营学员档案</w:t>
      </w:r>
    </w:p>
    <w:tbl>
      <w:tblPr>
        <w:tblStyle w:val="2"/>
        <w:tblpPr w:leftFromText="180" w:rightFromText="180" w:vertAnchor="text" w:horzAnchor="margin" w:tblpXSpec="center" w:tblpY="111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68"/>
        <w:gridCol w:w="1384"/>
        <w:gridCol w:w="884"/>
        <w:gridCol w:w="108"/>
        <w:gridCol w:w="1134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>电子照片附一张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起始执业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执业证号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执业方向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微信号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  址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个人简历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4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14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14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93" w:beforeLines="3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2"/>
        <w:tblpPr w:leftFromText="180" w:rightFromText="180" w:vertAnchor="text" w:horzAnchor="margin" w:tblpXSpec="center" w:tblpY="111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担任律师协会、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律师事务所职务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曾受过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何种处分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何种荣誉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所在律师事务所评价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（评价与盖章）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所在律师协会评价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（评价与盖章）</w:t>
            </w: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说明：此表一式三份，正反打印。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7FF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2022-06-13T03:28:50Z</dcterms:created>
  <dc:creator>Administrator</dc:creator>
  <cp:lastModifiedBy>乌米</cp:lastModifiedBy>
  <dcterms:modified xsi:type="dcterms:W3CDTF">2022-06-13T03:29:05Z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DA4E535822C34E8794ED43715B95B40D</vt:lpwstr>
  </property>
</Properties>
</file>