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师事务所承诺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48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我所承诺，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保证按照协会要求，组织本所律师调解员</w:t>
      </w:r>
      <w:r>
        <w:rPr>
          <w:rFonts w:hint="eastAsia" w:ascii="仿宋" w:hAnsi="仿宋" w:eastAsia="仿宋" w:cs="仿宋"/>
          <w:sz w:val="32"/>
          <w:szCs w:val="32"/>
        </w:rPr>
        <w:t>进入律师调解组织名册，并接受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协会调解委员会指派、接受</w:t>
      </w:r>
      <w:r>
        <w:rPr>
          <w:rFonts w:hint="eastAsia" w:ascii="仿宋" w:hAnsi="仿宋" w:eastAsia="仿宋" w:cs="仿宋"/>
          <w:sz w:val="32"/>
          <w:szCs w:val="32"/>
        </w:rPr>
        <w:t>法院委派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，按照《</w:t>
      </w:r>
      <w:r>
        <w:rPr>
          <w:rFonts w:hint="eastAsia" w:ascii="仿宋" w:hAnsi="仿宋" w:eastAsia="仿宋" w:cs="仿宋"/>
          <w:sz w:val="32"/>
          <w:szCs w:val="32"/>
        </w:rPr>
        <w:t>郑州市律师调解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试点工作实施意见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》参与</w:t>
      </w:r>
      <w:r>
        <w:rPr>
          <w:rFonts w:hint="eastAsia" w:ascii="仿宋" w:hAnsi="仿宋" w:eastAsia="仿宋" w:cs="仿宋"/>
          <w:sz w:val="32"/>
          <w:szCs w:val="32"/>
        </w:rPr>
        <w:t>调解纠纷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，并对调解档案保管完善。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Q0YTI5MTIwZTRiMzgwZGM1YjJkM2RhZGU5NTMifQ=="/>
  </w:docVars>
  <w:rsids>
    <w:rsidRoot w:val="00000000"/>
    <w:rsid w:val="2CB07F60"/>
    <w:rsid w:val="717E0454"/>
    <w:rsid w:val="771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2023-11-06T08:37:00Z</dcterms:created>
  <dc:creator>Administrator</dc:creator>
  <cp:lastModifiedBy>深情相拥.</cp:lastModifiedBy>
  <cp:lastPrinted>2023-12-01T03:09:59Z</cp:lastPrinted>
  <dcterms:modified xsi:type="dcterms:W3CDTF">2023-12-01T03:29:41Z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4FF9F3E8D5054AC88C69D52808C55D6A_13</vt:lpwstr>
  </property>
</Properties>
</file>