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A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</w:p>
    <w:p w14:paraId="3294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郑州市律师协会2024年第四期申请律师执业人员笔试考核大纲</w:t>
      </w:r>
    </w:p>
    <w:p w14:paraId="2EC2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1FA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郑州市律师协会2024年第四期申请律师执业人员笔试考核工作，科学、合理对申请律师执业人员进行考核，依据《河南省律师协会申请律师执业人员实习考核实施办法》等规定，制定本次大纲。本次笔试主要考核内容为律师职业道德与执业纪律、政治理论，从两个方面对申请执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进行笔试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，以确保新入行律师具备良好的职业道德观念、严明的执业纪律意识及坚定的政治立场，为郑州市法律服务行业的健康发展贡献力量。具体考核内容如下：</w:t>
      </w:r>
    </w:p>
    <w:p w14:paraId="4F91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64E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律师职业道德与执业纪律规范</w:t>
      </w:r>
    </w:p>
    <w:p w14:paraId="01859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5FEE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考核，确保申请执业人员具备高度的职业道德观念，能够自觉遵守律师行业的职业操守和道德规范，维护律师职业的尊严和声誉，强化申请人员的纪律意识，使其明确在执业过程中应遵守的各项规章制度，帮助律师提前识别和预防潜在的职业风险，确保其在执业过程中能够稳健前行。</w:t>
      </w:r>
    </w:p>
    <w:p w14:paraId="7830B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281F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1.律师执业许可；</w:t>
      </w:r>
    </w:p>
    <w:p w14:paraId="3FD6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2.律师的业务和权利、义务；</w:t>
      </w:r>
    </w:p>
    <w:p w14:paraId="3FE0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律师应予处罚的违法行为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5419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行政处罚的实施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0CB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律师执业许可程序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553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律师执业行为规范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2B87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纪律处分的种类、适用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1E26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违规行为与处分的适用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6A7D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</w:rPr>
        <w:t>纪律处分程序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；</w:t>
      </w:r>
    </w:p>
    <w:p w14:paraId="3FC1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律师业务推广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相关规定；</w:t>
      </w:r>
    </w:p>
    <w:p w14:paraId="75DB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11.律师服务收费规定。</w:t>
      </w:r>
    </w:p>
    <w:p w14:paraId="4AC3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主要考核依据：</w:t>
      </w:r>
    </w:p>
    <w:p w14:paraId="09E5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《中华人民共和国律师法》</w:t>
      </w:r>
    </w:p>
    <w:p w14:paraId="19A9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《律师服务收费管理办法》</w:t>
      </w:r>
    </w:p>
    <w:p w14:paraId="244F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《律师事务所收费程序规则》</w:t>
      </w:r>
    </w:p>
    <w:p w14:paraId="6D2F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《律师和律师事务所违法行为处罚办法》</w:t>
      </w:r>
    </w:p>
    <w:p w14:paraId="72D1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《律师执业管理办法》</w:t>
      </w:r>
    </w:p>
    <w:p w14:paraId="485C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《律师事务所管理办法》</w:t>
      </w:r>
    </w:p>
    <w:p w14:paraId="2AAF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《律师事务所内部管理规则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 w14:paraId="0AA91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《律师协会会员违规行为处分规则（试行）》</w:t>
      </w:r>
    </w:p>
    <w:p w14:paraId="1477F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《律师业务推广行为规则 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行）》</w:t>
      </w:r>
    </w:p>
    <w:p w14:paraId="35CE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《申请律师执业人员实习管理规则》</w:t>
      </w:r>
    </w:p>
    <w:p w14:paraId="4F7E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《律师执业行为规范（试行）》</w:t>
      </w:r>
    </w:p>
    <w:p w14:paraId="101FD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《中华全国律师协会章程》</w:t>
      </w:r>
    </w:p>
    <w:p w14:paraId="7BE0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《河南省律师协会章程》</w:t>
      </w:r>
    </w:p>
    <w:p w14:paraId="317C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《河南省律师协会申请律师执业人员实习考核实施办法》</w:t>
      </w:r>
    </w:p>
    <w:p w14:paraId="4E6E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理论</w:t>
      </w:r>
    </w:p>
    <w:p w14:paraId="4BBB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考核目的：</w:t>
      </w:r>
    </w:p>
    <w:p w14:paraId="2271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申请执业人员是否具备正确的政治方向和坚定的政治立场，检验申请人员是否认同国家政治制度、法律法规和社会主义核心价值观，是否具备忠诚于国家、社会和人民的意识，以保证申请人员保持正确的政治前进方向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更好地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服务党和国家的社会主义法治事业。</w:t>
      </w:r>
    </w:p>
    <w:p w14:paraId="710A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主要考核内容：</w:t>
      </w:r>
    </w:p>
    <w:p w14:paraId="3A04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马克思主义基本原理概论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B5F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毛泽东思想和中国特色社会主义理论体系概论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F84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思想道德修养与法律基础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080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形势与政策以及当代世界经济与政治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3B81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5.习近平新时代中国特色社会主义思想及习近平总书记重要讲话精神；</w:t>
      </w:r>
    </w:p>
    <w:p w14:paraId="792F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6.中国特色社会主义法治理论；</w:t>
      </w:r>
    </w:p>
    <w:p w14:paraId="0CA67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7.党的路线、方针、政策；</w:t>
      </w:r>
    </w:p>
    <w:p w14:paraId="33DBA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8.党的二十届三中全会相关内容。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2D1717-98D8-4372-891E-2AB2AB8CB3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44E3D0B-F38C-49B0-B379-1BC5C8BC1A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42B932-2DA7-4A52-9CD1-4796EA3806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251BEF7-F020-4DCB-8CF9-0A2FFDACDA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90BA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CEA8A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CEA8A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4E91A54"/>
    <w:rsid w:val="0739518B"/>
    <w:rsid w:val="080D023A"/>
    <w:rsid w:val="0B7708ED"/>
    <w:rsid w:val="0DC95421"/>
    <w:rsid w:val="0FA724A9"/>
    <w:rsid w:val="147D521E"/>
    <w:rsid w:val="16E73989"/>
    <w:rsid w:val="16FF72D9"/>
    <w:rsid w:val="1923678A"/>
    <w:rsid w:val="1AF401B0"/>
    <w:rsid w:val="1F78110E"/>
    <w:rsid w:val="22687953"/>
    <w:rsid w:val="23EE3EDF"/>
    <w:rsid w:val="2572118B"/>
    <w:rsid w:val="26A86742"/>
    <w:rsid w:val="29BD31F0"/>
    <w:rsid w:val="2F8D14B6"/>
    <w:rsid w:val="33C50817"/>
    <w:rsid w:val="361C297E"/>
    <w:rsid w:val="37C40F61"/>
    <w:rsid w:val="3F62577A"/>
    <w:rsid w:val="3FA97502"/>
    <w:rsid w:val="425210FA"/>
    <w:rsid w:val="445B773C"/>
    <w:rsid w:val="48680BB2"/>
    <w:rsid w:val="585C07B9"/>
    <w:rsid w:val="60AF1669"/>
    <w:rsid w:val="679854E8"/>
    <w:rsid w:val="67E31886"/>
    <w:rsid w:val="6824125E"/>
    <w:rsid w:val="6D5342A3"/>
    <w:rsid w:val="6DE836E3"/>
    <w:rsid w:val="700F0B00"/>
    <w:rsid w:val="72CA4447"/>
    <w:rsid w:val="76216F88"/>
    <w:rsid w:val="786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1016</Characters>
  <Lines>0</Lines>
  <Paragraphs>0</Paragraphs>
  <TotalTime>11</TotalTime>
  <ScaleCrop>false</ScaleCrop>
  <LinksUpToDate>false</LinksUpToDate>
  <CharactersWithSpaces>1019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2020-10-30T08:08:00Z</dcterms:created>
  <dc:creator>laoyue</dc:creator>
  <cp:lastModifiedBy>周小点</cp:lastModifiedBy>
  <cp:lastPrinted>2024-09-11T08:05:00Z</cp:lastPrinted>
  <dcterms:modified xsi:type="dcterms:W3CDTF">2024-09-11T08:27:08Z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FF770769456343D5BFBACFCA2E2351A5_13</vt:lpwstr>
  </property>
</Properties>
</file>